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Sender’s Name  </w:t>
      </w:r>
    </w:p>
    <w:p w:rsidR="00000000" w:rsidDel="00000000" w:rsidP="00000000" w:rsidRDefault="00000000" w:rsidRPr="00000000" w14:paraId="00000002">
      <w:pPr>
        <w:rPr/>
      </w:pPr>
      <w:r w:rsidDel="00000000" w:rsidR="00000000" w:rsidRPr="00000000">
        <w:rPr>
          <w:rtl w:val="0"/>
        </w:rPr>
        <w:t xml:space="preserve">Sender’s Address  </w:t>
      </w:r>
    </w:p>
    <w:p w:rsidR="00000000" w:rsidDel="00000000" w:rsidP="00000000" w:rsidRDefault="00000000" w:rsidRPr="00000000" w14:paraId="00000003">
      <w:pPr>
        <w:rPr/>
      </w:pPr>
      <w:r w:rsidDel="00000000" w:rsidR="00000000" w:rsidRPr="00000000">
        <w:rPr>
          <w:rtl w:val="0"/>
        </w:rPr>
        <w:t xml:space="preserve">City, State, Zip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Recipient’s Name (if known)  </w:t>
      </w:r>
    </w:p>
    <w:p w:rsidR="00000000" w:rsidDel="00000000" w:rsidP="00000000" w:rsidRDefault="00000000" w:rsidRPr="00000000" w14:paraId="00000009">
      <w:pPr>
        <w:rPr/>
      </w:pPr>
      <w:r w:rsidDel="00000000" w:rsidR="00000000" w:rsidRPr="00000000">
        <w:rPr>
          <w:rtl w:val="0"/>
        </w:rPr>
        <w:t xml:space="preserve">Recipient’s Title  </w:t>
      </w:r>
    </w:p>
    <w:p w:rsidR="00000000" w:rsidDel="00000000" w:rsidP="00000000" w:rsidRDefault="00000000" w:rsidRPr="00000000" w14:paraId="0000000A">
      <w:pPr>
        <w:rPr/>
      </w:pPr>
      <w:r w:rsidDel="00000000" w:rsidR="00000000" w:rsidRPr="00000000">
        <w:rPr>
          <w:rtl w:val="0"/>
        </w:rPr>
        <w:t xml:space="preserve">Recipient’s Address  </w:t>
      </w:r>
    </w:p>
    <w:p w:rsidR="00000000" w:rsidDel="00000000" w:rsidP="00000000" w:rsidRDefault="00000000" w:rsidRPr="00000000" w14:paraId="0000000B">
      <w:pPr>
        <w:rPr/>
      </w:pPr>
      <w:r w:rsidDel="00000000" w:rsidR="00000000" w:rsidRPr="00000000">
        <w:rPr>
          <w:rtl w:val="0"/>
        </w:rPr>
        <w:t xml:space="preserve">City, State, Zip  </w:t>
      </w:r>
    </w:p>
    <w:p w:rsidR="00000000" w:rsidDel="00000000" w:rsidP="00000000" w:rsidRDefault="00000000" w:rsidRPr="00000000" w14:paraId="0000000C">
      <w:pPr>
        <w:spacing w:line="331.2" w:lineRule="auto"/>
        <w:rPr>
          <w:color w:val="0c0c14"/>
        </w:rPr>
      </w:pPr>
      <w:r w:rsidDel="00000000" w:rsidR="00000000" w:rsidRPr="00000000">
        <w:rPr>
          <w:b w:val="1"/>
          <w:color w:val="0c0c14"/>
          <w:highlight w:val="yellow"/>
          <w:rtl w:val="0"/>
        </w:rPr>
        <w:t xml:space="preserve">  </w:t>
        <w:br w:type="textWrapping"/>
        <w:br w:type="textWrapping"/>
      </w:r>
      <w:r w:rsidDel="00000000" w:rsidR="00000000" w:rsidRPr="00000000">
        <w:rPr>
          <w:color w:val="0c0c14"/>
          <w:rtl w:val="0"/>
        </w:rPr>
        <w:t xml:space="preserve">Dear Honorable Leader</w:t>
      </w:r>
    </w:p>
    <w:p w:rsidR="00000000" w:rsidDel="00000000" w:rsidP="00000000" w:rsidRDefault="00000000" w:rsidRPr="00000000" w14:paraId="0000000D">
      <w:pPr>
        <w:rPr>
          <w:color w:val="0c0c14"/>
          <w:highlight w:val="white"/>
        </w:rPr>
      </w:pPr>
      <w:r w:rsidDel="00000000" w:rsidR="00000000" w:rsidRPr="00000000">
        <w:rPr>
          <w:rtl w:val="0"/>
        </w:rPr>
      </w:r>
    </w:p>
    <w:p w:rsidR="00000000" w:rsidDel="00000000" w:rsidP="00000000" w:rsidRDefault="00000000" w:rsidRPr="00000000" w14:paraId="0000000E">
      <w:pPr>
        <w:rPr>
          <w:color w:val="0c0c14"/>
          <w:highlight w:val="white"/>
        </w:rPr>
      </w:pPr>
      <w:r w:rsidDel="00000000" w:rsidR="00000000" w:rsidRPr="00000000">
        <w:rPr>
          <w:color w:val="0c0c14"/>
          <w:highlight w:val="white"/>
          <w:rtl w:val="0"/>
        </w:rPr>
        <w:t xml:space="preserve">Being a leader in today's tumultuous society cannot be easy. However, you're doing it</w:t>
      </w:r>
      <w:r w:rsidDel="00000000" w:rsidR="00000000" w:rsidRPr="00000000">
        <w:rPr>
          <w:b w:val="1"/>
          <w:i w:val="1"/>
          <w:color w:val="0c0c14"/>
          <w:highlight w:val="white"/>
          <w:rtl w:val="0"/>
        </w:rPr>
        <w:t xml:space="preserve"> and </w:t>
      </w:r>
      <w:r w:rsidDel="00000000" w:rsidR="00000000" w:rsidRPr="00000000">
        <w:rPr>
          <w:color w:val="0c0c14"/>
          <w:highlight w:val="white"/>
          <w:rtl w:val="0"/>
        </w:rPr>
        <w:t xml:space="preserve">making positive contributions. To that end, I'd like to say THANK YOU!</w:t>
      </w:r>
    </w:p>
    <w:p w:rsidR="00000000" w:rsidDel="00000000" w:rsidP="00000000" w:rsidRDefault="00000000" w:rsidRPr="00000000" w14:paraId="0000000F">
      <w:pPr>
        <w:rPr>
          <w:color w:val="0c0c14"/>
          <w:highlight w:val="white"/>
        </w:rPr>
      </w:pPr>
      <w:r w:rsidDel="00000000" w:rsidR="00000000" w:rsidRPr="00000000">
        <w:rPr>
          <w:rtl w:val="0"/>
        </w:rPr>
      </w:r>
    </w:p>
    <w:p w:rsidR="00000000" w:rsidDel="00000000" w:rsidP="00000000" w:rsidRDefault="00000000" w:rsidRPr="00000000" w14:paraId="00000010">
      <w:pPr>
        <w:rPr>
          <w:color w:val="0c0c14"/>
          <w:highlight w:val="white"/>
        </w:rPr>
      </w:pPr>
      <w:r w:rsidDel="00000000" w:rsidR="00000000" w:rsidRPr="00000000">
        <w:rPr>
          <w:color w:val="0c0c14"/>
          <w:highlight w:val="white"/>
          <w:rtl w:val="0"/>
        </w:rPr>
        <w:t xml:space="preserve">The Targeted Individual (TI) community is ever so grateful for your work. Much is needed to assist, and we're hopeful that we're headed in the right direction.</w:t>
      </w:r>
    </w:p>
    <w:p w:rsidR="00000000" w:rsidDel="00000000" w:rsidP="00000000" w:rsidRDefault="00000000" w:rsidRPr="00000000" w14:paraId="00000011">
      <w:pPr>
        <w:rPr>
          <w:color w:val="0c0c14"/>
          <w:highlight w:val="white"/>
        </w:rPr>
      </w:pPr>
      <w:r w:rsidDel="00000000" w:rsidR="00000000" w:rsidRPr="00000000">
        <w:rPr>
          <w:rtl w:val="0"/>
        </w:rPr>
      </w:r>
    </w:p>
    <w:p w:rsidR="00000000" w:rsidDel="00000000" w:rsidP="00000000" w:rsidRDefault="00000000" w:rsidRPr="00000000" w14:paraId="00000012">
      <w:pPr>
        <w:numPr>
          <w:ilvl w:val="0"/>
          <w:numId w:val="2"/>
        </w:numPr>
        <w:ind w:left="720" w:hanging="360"/>
        <w:rPr>
          <w:color w:val="0c0c14"/>
          <w:highlight w:val="white"/>
        </w:rPr>
      </w:pPr>
      <w:r w:rsidDel="00000000" w:rsidR="00000000" w:rsidRPr="00000000">
        <w:rPr>
          <w:color w:val="0c0c14"/>
          <w:highlight w:val="white"/>
          <w:rtl w:val="0"/>
        </w:rPr>
        <w:t xml:space="preserve">TIs are innocent American citizens who are unlawfully placed in the Terrorist Screening Database (on The Domestic Terrorist Watchlist) with no due process and no redress.</w:t>
      </w:r>
    </w:p>
    <w:p w:rsidR="00000000" w:rsidDel="00000000" w:rsidP="00000000" w:rsidRDefault="00000000" w:rsidRPr="00000000" w14:paraId="00000013">
      <w:pPr>
        <w:rPr>
          <w:color w:val="0c0c14"/>
          <w:highlight w:val="white"/>
        </w:rPr>
      </w:pPr>
      <w:r w:rsidDel="00000000" w:rsidR="00000000" w:rsidRPr="00000000">
        <w:rPr>
          <w:rtl w:val="0"/>
        </w:rPr>
      </w:r>
    </w:p>
    <w:p w:rsidR="00000000" w:rsidDel="00000000" w:rsidP="00000000" w:rsidRDefault="00000000" w:rsidRPr="00000000" w14:paraId="00000014">
      <w:pPr>
        <w:ind w:left="720" w:firstLine="0"/>
        <w:rPr>
          <w:b w:val="1"/>
          <w:i w:val="1"/>
          <w:color w:val="0c0c14"/>
          <w:highlight w:val="white"/>
        </w:rPr>
      </w:pPr>
      <w:r w:rsidDel="00000000" w:rsidR="00000000" w:rsidRPr="00000000">
        <w:rPr>
          <w:b w:val="1"/>
          <w:i w:val="1"/>
          <w:color w:val="0c0c14"/>
          <w:highlight w:val="white"/>
          <w:rtl w:val="0"/>
        </w:rPr>
        <w:t xml:space="preserve">To that end, if you were amongst the leaders who called for an examination of the flawed Watchlist, again - THANK YOU! 97% of the Watchlist is comprised of TIs who are far from terrorists (See Attached).</w:t>
      </w:r>
    </w:p>
    <w:p w:rsidR="00000000" w:rsidDel="00000000" w:rsidP="00000000" w:rsidRDefault="00000000" w:rsidRPr="00000000" w14:paraId="00000015">
      <w:pPr>
        <w:rPr>
          <w:color w:val="0c0c14"/>
          <w:highlight w:val="white"/>
        </w:rPr>
      </w:pPr>
      <w:r w:rsidDel="00000000" w:rsidR="00000000" w:rsidRPr="00000000">
        <w:rPr>
          <w:rtl w:val="0"/>
        </w:rPr>
      </w:r>
    </w:p>
    <w:p w:rsidR="00000000" w:rsidDel="00000000" w:rsidP="00000000" w:rsidRDefault="00000000" w:rsidRPr="00000000" w14:paraId="00000016">
      <w:pPr>
        <w:ind w:left="720" w:firstLine="0"/>
        <w:rPr>
          <w:color w:val="0c0c14"/>
          <w:highlight w:val="white"/>
        </w:rPr>
      </w:pPr>
      <w:r w:rsidDel="00000000" w:rsidR="00000000" w:rsidRPr="00000000">
        <w:rPr>
          <w:color w:val="0c0c14"/>
          <w:highlight w:val="white"/>
          <w:rtl w:val="0"/>
        </w:rPr>
        <w:t xml:space="preserve">Furthermore, there was a closed meeting held on 1/9/24 in response to the questioning which has not been disclosed to the general public. Is there a way to get the results of the inquiry?</w:t>
      </w:r>
    </w:p>
    <w:p w:rsidR="00000000" w:rsidDel="00000000" w:rsidP="00000000" w:rsidRDefault="00000000" w:rsidRPr="00000000" w14:paraId="00000017">
      <w:pPr>
        <w:rPr>
          <w:color w:val="0c0c14"/>
          <w:highlight w:val="white"/>
        </w:rPr>
      </w:pPr>
      <w:r w:rsidDel="00000000" w:rsidR="00000000" w:rsidRPr="00000000">
        <w:rPr>
          <w:rtl w:val="0"/>
        </w:rPr>
      </w:r>
    </w:p>
    <w:p w:rsidR="00000000" w:rsidDel="00000000" w:rsidP="00000000" w:rsidRDefault="00000000" w:rsidRPr="00000000" w14:paraId="00000018">
      <w:pPr>
        <w:numPr>
          <w:ilvl w:val="0"/>
          <w:numId w:val="3"/>
        </w:numPr>
        <w:ind w:left="720" w:hanging="360"/>
        <w:rPr>
          <w:color w:val="0c0c14"/>
          <w:highlight w:val="white"/>
        </w:rPr>
      </w:pPr>
      <w:r w:rsidDel="00000000" w:rsidR="00000000" w:rsidRPr="00000000">
        <w:rPr>
          <w:color w:val="0c0c14"/>
          <w:highlight w:val="white"/>
          <w:rtl w:val="0"/>
        </w:rPr>
        <w:t xml:space="preserve">TIs are also unduly subject to the new FISA provision. Spreading disinformation about TIs and empowering the public to report/spy on them is unconstitutional.</w:t>
      </w:r>
    </w:p>
    <w:p w:rsidR="00000000" w:rsidDel="00000000" w:rsidP="00000000" w:rsidRDefault="00000000" w:rsidRPr="00000000" w14:paraId="00000019">
      <w:pPr>
        <w:rPr>
          <w:color w:val="0c0c14"/>
          <w:highlight w:val="white"/>
        </w:rPr>
      </w:pPr>
      <w:r w:rsidDel="00000000" w:rsidR="00000000" w:rsidRPr="00000000">
        <w:rPr>
          <w:rtl w:val="0"/>
        </w:rPr>
      </w:r>
    </w:p>
    <w:p w:rsidR="00000000" w:rsidDel="00000000" w:rsidP="00000000" w:rsidRDefault="00000000" w:rsidRPr="00000000" w14:paraId="0000001A">
      <w:pPr>
        <w:ind w:left="720" w:firstLine="0"/>
        <w:rPr>
          <w:b w:val="1"/>
          <w:i w:val="1"/>
          <w:color w:val="0c0c14"/>
          <w:highlight w:val="white"/>
        </w:rPr>
      </w:pPr>
      <w:r w:rsidDel="00000000" w:rsidR="00000000" w:rsidRPr="00000000">
        <w:rPr>
          <w:b w:val="1"/>
          <w:i w:val="1"/>
          <w:color w:val="0c0c14"/>
          <w:highlight w:val="white"/>
          <w:rtl w:val="0"/>
        </w:rPr>
        <w:t xml:space="preserve">Thus, if you voted against FISA or even to amend it - THANK YOU! You don't realize the harassment and invasion of privacy that TIs experience on a day-to-day basis. Hopefully, this amendment can be revisited in the near future.</w:t>
      </w:r>
    </w:p>
    <w:p w:rsidR="00000000" w:rsidDel="00000000" w:rsidP="00000000" w:rsidRDefault="00000000" w:rsidRPr="00000000" w14:paraId="0000001B">
      <w:pPr>
        <w:rPr>
          <w:color w:val="0c0c14"/>
          <w:highlight w:val="white"/>
        </w:rPr>
      </w:pPr>
      <w:r w:rsidDel="00000000" w:rsidR="00000000" w:rsidRPr="00000000">
        <w:rPr>
          <w:rtl w:val="0"/>
        </w:rPr>
      </w:r>
    </w:p>
    <w:p w:rsidR="00000000" w:rsidDel="00000000" w:rsidP="00000000" w:rsidRDefault="00000000" w:rsidRPr="00000000" w14:paraId="0000001C">
      <w:pPr>
        <w:numPr>
          <w:ilvl w:val="0"/>
          <w:numId w:val="1"/>
        </w:numPr>
        <w:ind w:left="720" w:hanging="360"/>
        <w:rPr>
          <w:color w:val="0c0c14"/>
          <w:highlight w:val="white"/>
        </w:rPr>
      </w:pPr>
      <w:r w:rsidDel="00000000" w:rsidR="00000000" w:rsidRPr="00000000">
        <w:rPr>
          <w:color w:val="0c0c14"/>
          <w:highlight w:val="white"/>
          <w:rtl w:val="0"/>
        </w:rPr>
        <w:t xml:space="preserve">Havana Syndrome is a result of Directed Energy Weapons (DEW). Victims are not only diplomats, they are also everyday people, yes that's right, TIs. The continual remote use of these weapons can cause Havana Syndrome in just 6 months.</w:t>
      </w:r>
    </w:p>
    <w:p w:rsidR="00000000" w:rsidDel="00000000" w:rsidP="00000000" w:rsidRDefault="00000000" w:rsidRPr="00000000" w14:paraId="0000001D">
      <w:pPr>
        <w:rPr>
          <w:color w:val="0c0c14"/>
          <w:highlight w:val="white"/>
        </w:rPr>
      </w:pPr>
      <w:r w:rsidDel="00000000" w:rsidR="00000000" w:rsidRPr="00000000">
        <w:rPr>
          <w:rtl w:val="0"/>
        </w:rPr>
      </w:r>
    </w:p>
    <w:p w:rsidR="00000000" w:rsidDel="00000000" w:rsidP="00000000" w:rsidRDefault="00000000" w:rsidRPr="00000000" w14:paraId="0000001E">
      <w:pPr>
        <w:ind w:left="720" w:firstLine="0"/>
        <w:rPr>
          <w:b w:val="1"/>
          <w:i w:val="1"/>
          <w:color w:val="0c0c14"/>
          <w:highlight w:val="white"/>
        </w:rPr>
      </w:pPr>
      <w:r w:rsidDel="00000000" w:rsidR="00000000" w:rsidRPr="00000000">
        <w:rPr>
          <w:b w:val="1"/>
          <w:i w:val="1"/>
          <w:color w:val="0c0c14"/>
          <w:highlight w:val="white"/>
          <w:rtl w:val="0"/>
        </w:rPr>
        <w:t xml:space="preserve">If you've been a part of the small contingent to raise awareness and take a stand for this issue - THANK YOU! I know it's no easy feat. This is the life-threatening byproduct of being in the TSDB. If you've viewed the attachment, then you understand that the Watchlist is fraudulent.</w:t>
      </w:r>
    </w:p>
    <w:p w:rsidR="00000000" w:rsidDel="00000000" w:rsidP="00000000" w:rsidRDefault="00000000" w:rsidRPr="00000000" w14:paraId="0000001F">
      <w:pPr>
        <w:rPr>
          <w:color w:val="0c0c14"/>
          <w:highlight w:val="white"/>
        </w:rPr>
      </w:pPr>
      <w:r w:rsidDel="00000000" w:rsidR="00000000" w:rsidRPr="00000000">
        <w:rPr>
          <w:rtl w:val="0"/>
        </w:rPr>
      </w:r>
    </w:p>
    <w:p w:rsidR="00000000" w:rsidDel="00000000" w:rsidP="00000000" w:rsidRDefault="00000000" w:rsidRPr="00000000" w14:paraId="00000020">
      <w:pPr>
        <w:rPr>
          <w:b w:val="1"/>
          <w:i w:val="1"/>
          <w:color w:val="0c0c14"/>
          <w:highlight w:val="white"/>
        </w:rPr>
      </w:pPr>
      <w:r w:rsidDel="00000000" w:rsidR="00000000" w:rsidRPr="00000000">
        <w:rPr>
          <w:color w:val="0c0c14"/>
          <w:highlight w:val="white"/>
          <w:rtl w:val="0"/>
        </w:rPr>
        <w:t xml:space="preserve">In summary, this correspondence is to sincerely </w:t>
      </w:r>
      <w:r w:rsidDel="00000000" w:rsidR="00000000" w:rsidRPr="00000000">
        <w:rPr>
          <w:b w:val="1"/>
          <w:i w:val="1"/>
          <w:color w:val="0c0c14"/>
          <w:highlight w:val="white"/>
          <w:rtl w:val="0"/>
        </w:rPr>
        <w:t xml:space="preserve">"thank you"</w:t>
      </w:r>
      <w:r w:rsidDel="00000000" w:rsidR="00000000" w:rsidRPr="00000000">
        <w:rPr>
          <w:color w:val="0c0c14"/>
          <w:highlight w:val="white"/>
          <w:rtl w:val="0"/>
        </w:rPr>
        <w:t xml:space="preserve"> for being courageous and caring enough to address the hard-to-face issues; and to take a stand for TIs - please know, </w:t>
      </w:r>
      <w:r w:rsidDel="00000000" w:rsidR="00000000" w:rsidRPr="00000000">
        <w:rPr>
          <w:b w:val="1"/>
          <w:i w:val="1"/>
          <w:color w:val="0c0c14"/>
          <w:highlight w:val="white"/>
          <w:rtl w:val="0"/>
        </w:rPr>
        <w:t xml:space="preserve">a stand for TIs is a stand for the entire human race.</w:t>
        <w:br w:type="textWrapping"/>
        <w:br w:type="textWrapping"/>
        <w:br w:type="textWrapping"/>
      </w:r>
      <w:r w:rsidDel="00000000" w:rsidR="00000000" w:rsidRPr="00000000">
        <w:rPr>
          <w:b w:val="1"/>
          <w:color w:val="0c0c14"/>
          <w:highlight w:val="white"/>
          <w:rtl w:val="0"/>
        </w:rPr>
        <w:t xml:space="preserve">Sincerely</w:t>
      </w:r>
      <w:r w:rsidDel="00000000" w:rsidR="00000000" w:rsidRPr="00000000">
        <w:rPr>
          <w:b w:val="1"/>
          <w:i w:val="1"/>
          <w:color w:val="0c0c14"/>
          <w:highlight w:val="white"/>
          <w:rtl w:val="0"/>
        </w:rPr>
        <w:t xml:space="preserve">,</w:t>
        <w:br w:type="textWrapping"/>
        <w:br w:type="textWrapping"/>
      </w:r>
    </w:p>
    <w:p w:rsidR="00000000" w:rsidDel="00000000" w:rsidP="00000000" w:rsidRDefault="00000000" w:rsidRPr="00000000" w14:paraId="00000021">
      <w:pPr>
        <w:rPr>
          <w:rFonts w:ascii="Roboto" w:cs="Roboto" w:eastAsia="Roboto" w:hAnsi="Roboto"/>
          <w:b w:val="1"/>
          <w:color w:val="ececec"/>
          <w:sz w:val="24"/>
          <w:szCs w:val="24"/>
          <w:shd w:fill="212121" w:val="clear"/>
        </w:rPr>
      </w:pPr>
      <w:r w:rsidDel="00000000" w:rsidR="00000000" w:rsidRPr="00000000">
        <w:rPr>
          <w:b w:val="1"/>
          <w:rtl w:val="0"/>
        </w:rPr>
        <w:t xml:space="preserve">[Your Name]</w:t>
      </w:r>
      <w:r w:rsidDel="00000000" w:rsidR="00000000" w:rsidRPr="00000000">
        <w:rPr>
          <w:rtl w:val="0"/>
        </w:rPr>
        <w:br w:type="textWrapping"/>
        <w:br w:type="textWrapping"/>
      </w:r>
      <w:r w:rsidDel="00000000" w:rsidR="00000000" w:rsidRPr="00000000">
        <w:rPr>
          <w:rtl w:val="0"/>
        </w:rPr>
        <w:br w:type="textWrapping"/>
      </w:r>
      <w:r w:rsidDel="00000000" w:rsidR="00000000" w:rsidRPr="00000000">
        <w:rPr>
          <w:b w:val="1"/>
          <w:rtl w:val="0"/>
        </w:rPr>
        <w:t xml:space="preserve">Enclosure: Analysis Chart on TSDB Handling Codes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br w:type="textWrapping"/>
        <w:br w:type="textWrapping"/>
      </w:r>
      <w:r w:rsidDel="00000000" w:rsidR="00000000" w:rsidRPr="00000000">
        <w:rPr/>
        <w:drawing>
          <wp:inline distB="114300" distT="114300" distL="114300" distR="114300">
            <wp:extent cx="5764156" cy="461957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64156" cy="4619574"/>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